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DB9C8" w14:textId="77777777" w:rsidR="0084616B" w:rsidRDefault="0084616B" w:rsidP="007C166C">
      <w:pPr>
        <w:jc w:val="center"/>
        <w:rPr>
          <w:b/>
          <w:bCs/>
          <w:sz w:val="28"/>
          <w:szCs w:val="28"/>
        </w:rPr>
      </w:pPr>
      <w:r w:rsidRPr="0084616B">
        <w:rPr>
          <w:b/>
          <w:bCs/>
          <w:sz w:val="28"/>
          <w:szCs w:val="28"/>
        </w:rPr>
        <w:t>Términos y condiciones</w:t>
      </w:r>
    </w:p>
    <w:p w14:paraId="4158D08D" w14:textId="51F49AA6" w:rsidR="0084616B" w:rsidRPr="0084616B" w:rsidRDefault="0084616B" w:rsidP="0084616B">
      <w:pPr>
        <w:rPr>
          <w:b/>
          <w:bCs/>
          <w:sz w:val="28"/>
          <w:szCs w:val="28"/>
        </w:rPr>
      </w:pPr>
      <w:r w:rsidRPr="0084616B">
        <w:t xml:space="preserve">Blua </w:t>
      </w:r>
      <w:proofErr w:type="spellStart"/>
      <w:r w:rsidRPr="0084616B">
        <w:t>Investments</w:t>
      </w:r>
      <w:proofErr w:type="spellEnd"/>
      <w:r w:rsidRPr="0084616B">
        <w:t xml:space="preserve"> opera bajo la razón social: Blua Capital S.A.C.</w:t>
      </w:r>
    </w:p>
    <w:p w14:paraId="07457569" w14:textId="77777777" w:rsidR="0084616B" w:rsidRPr="0084616B" w:rsidRDefault="0084616B" w:rsidP="0084616B">
      <w:r w:rsidRPr="0084616B">
        <w:rPr>
          <w:b/>
          <w:bCs/>
        </w:rPr>
        <w:t>Dirección:</w:t>
      </w:r>
    </w:p>
    <w:p w14:paraId="555D1F7E" w14:textId="2B9E74BB" w:rsidR="0084616B" w:rsidRPr="0084616B" w:rsidRDefault="0084616B" w:rsidP="0084616B">
      <w:pPr>
        <w:numPr>
          <w:ilvl w:val="0"/>
          <w:numId w:val="1"/>
        </w:numPr>
      </w:pPr>
      <w:r w:rsidRPr="0084616B">
        <w:rPr>
          <w:b/>
          <w:bCs/>
        </w:rPr>
        <w:t>Oficina Piura: </w:t>
      </w:r>
      <w:r w:rsidRPr="0084616B">
        <w:t xml:space="preserve">Miraflores Country Club, Calle Las </w:t>
      </w:r>
      <w:proofErr w:type="spellStart"/>
      <w:r w:rsidRPr="0084616B">
        <w:t>Reflesias</w:t>
      </w:r>
      <w:proofErr w:type="spellEnd"/>
      <w:r w:rsidRPr="0084616B">
        <w:t xml:space="preserve"> – 4ta Etapa </w:t>
      </w:r>
      <w:proofErr w:type="spellStart"/>
      <w:r w:rsidRPr="0084616B">
        <w:t>Mz</w:t>
      </w:r>
      <w:proofErr w:type="spellEnd"/>
      <w:r w:rsidRPr="0084616B">
        <w:t xml:space="preserve"> B lote 23</w:t>
      </w:r>
      <w:r w:rsidR="001C3C35">
        <w:t>.</w:t>
      </w:r>
      <w:r w:rsidRPr="0084616B">
        <w:t xml:space="preserve"> </w:t>
      </w:r>
    </w:p>
    <w:p w14:paraId="01900EDE" w14:textId="5F1E4216" w:rsidR="0084616B" w:rsidRDefault="0084616B" w:rsidP="0084616B">
      <w:pPr>
        <w:numPr>
          <w:ilvl w:val="0"/>
          <w:numId w:val="1"/>
        </w:numPr>
      </w:pPr>
      <w:r w:rsidRPr="0084616B">
        <w:rPr>
          <w:b/>
          <w:bCs/>
        </w:rPr>
        <w:t>Oficina Lima:</w:t>
      </w:r>
      <w:r w:rsidRPr="0084616B">
        <w:t> </w:t>
      </w:r>
      <w:r>
        <w:t>Torre Parque Mar. Av. José Larco Ofc. 1301</w:t>
      </w:r>
      <w:r>
        <w:t xml:space="preserve">, </w:t>
      </w:r>
      <w:r>
        <w:t>piso 14, Miraflores</w:t>
      </w:r>
      <w:r>
        <w:t xml:space="preserve">. </w:t>
      </w:r>
    </w:p>
    <w:p w14:paraId="3363F3BD" w14:textId="5C5B26CB" w:rsidR="0084616B" w:rsidRPr="0084616B" w:rsidRDefault="0084616B" w:rsidP="0084616B">
      <w:r w:rsidRPr="0084616B">
        <w:rPr>
          <w:b/>
          <w:bCs/>
        </w:rPr>
        <w:t>OBJETO DEL ACUERDO</w:t>
      </w:r>
    </w:p>
    <w:p w14:paraId="1C8A7141" w14:textId="77777777" w:rsidR="0084616B" w:rsidRPr="0084616B" w:rsidRDefault="0084616B" w:rsidP="0084616B">
      <w:r w:rsidRPr="0084616B">
        <w:t xml:space="preserve">Los Términos y Condiciones regulan el uso del portal y/o </w:t>
      </w:r>
      <w:proofErr w:type="gramStart"/>
      <w:r w:rsidRPr="0084616B">
        <w:t>app</w:t>
      </w:r>
      <w:proofErr w:type="gramEnd"/>
      <w:r w:rsidRPr="0084616B">
        <w:t xml:space="preserve"> móvil (en adelante el portal), propiedad de Blua Capital S.A.C. Al registrarse en la plataforma, el usuario acepta los términos y condiciones establecidos en el presente documento; así como la Política de Privacidad de Blua </w:t>
      </w:r>
      <w:proofErr w:type="spellStart"/>
      <w:r w:rsidRPr="0084616B">
        <w:t>Investments</w:t>
      </w:r>
      <w:proofErr w:type="spellEnd"/>
      <w:r w:rsidRPr="0084616B">
        <w:t>.</w:t>
      </w:r>
    </w:p>
    <w:p w14:paraId="06278B0E" w14:textId="77777777" w:rsidR="0084616B" w:rsidRPr="0084616B" w:rsidRDefault="0084616B" w:rsidP="0084616B">
      <w:r w:rsidRPr="0084616B">
        <w:rPr>
          <w:b/>
          <w:bCs/>
        </w:rPr>
        <w:t>INFORMACIÓN SOBRE BLUA INVESTMENTS</w:t>
      </w:r>
    </w:p>
    <w:p w14:paraId="360E53A8" w14:textId="77777777" w:rsidR="0084616B" w:rsidRPr="0084616B" w:rsidRDefault="0084616B" w:rsidP="0084616B">
      <w:r w:rsidRPr="0084616B">
        <w:t xml:space="preserve">Blua </w:t>
      </w:r>
      <w:proofErr w:type="spellStart"/>
      <w:r w:rsidRPr="0084616B">
        <w:t>Investments</w:t>
      </w:r>
      <w:proofErr w:type="spellEnd"/>
      <w:r w:rsidRPr="0084616B">
        <w:t xml:space="preserve"> es el nombre comercial de BLUA CAPITAL S.A.C., sociedad constituida conforme a la Ley General de Sociedades, que actúa como gestora de fondos de inversión privados. La gestora no se encuentra autorizada ni supervisada por la SMV, y los fondos que administra no se encuentran inscritos en el Registro Público del Mercado de Valores ni son objeto de oferta pública. La captación de aportes se realiza exclusivamente mediante ofertas privadas, dirigidas a inversionistas que acrediten el perfil financiero correspondiente.</w:t>
      </w:r>
    </w:p>
    <w:p w14:paraId="5EAC1704" w14:textId="77777777" w:rsidR="0084616B" w:rsidRPr="0084616B" w:rsidRDefault="0084616B" w:rsidP="0084616B">
      <w:r w:rsidRPr="0084616B">
        <w:t>Los Fondos de Inversión Privados son patrimonios autónomos conformados por los aportes de personas naturales y/o jurídicas, cuyos recursos pueden ser invertidos o financiados, conforme a los fines establecidos en su reglamento de participación. En tal sentido, las sociedades gestoras no supervisadas están habilitadas legalmente a administrar exclusivamente fondos de inversión privados, conforme lo establece la normativa vigente.</w:t>
      </w:r>
    </w:p>
    <w:p w14:paraId="0AFBDD22" w14:textId="77777777" w:rsidR="0084616B" w:rsidRPr="0084616B" w:rsidRDefault="0084616B" w:rsidP="0084616B">
      <w:r w:rsidRPr="0084616B">
        <w:rPr>
          <w:b/>
          <w:bCs/>
        </w:rPr>
        <w:t>OBLIGACIONES DEL USUARIO:</w:t>
      </w:r>
    </w:p>
    <w:p w14:paraId="7B5F0B4F" w14:textId="77777777" w:rsidR="0084616B" w:rsidRPr="0084616B" w:rsidRDefault="0084616B" w:rsidP="0084616B">
      <w:r w:rsidRPr="0084616B">
        <w:t>Al momento de aceptar los Términos y Condiciones, el usuario garantiza y reconoce lo siguiente:</w:t>
      </w:r>
    </w:p>
    <w:p w14:paraId="0841CB1E" w14:textId="77777777" w:rsidR="0084616B" w:rsidRPr="0084616B" w:rsidRDefault="0084616B" w:rsidP="0084616B">
      <w:pPr>
        <w:numPr>
          <w:ilvl w:val="0"/>
          <w:numId w:val="2"/>
        </w:numPr>
      </w:pPr>
      <w:r w:rsidRPr="0084616B">
        <w:t>Es mayor de edad (18 años a más), y que no tiene impedimento legal para participar como suscriptor de la página web.</w:t>
      </w:r>
    </w:p>
    <w:p w14:paraId="5F19E349" w14:textId="77777777" w:rsidR="0084616B" w:rsidRPr="0084616B" w:rsidRDefault="0084616B" w:rsidP="0084616B">
      <w:pPr>
        <w:numPr>
          <w:ilvl w:val="0"/>
          <w:numId w:val="2"/>
        </w:numPr>
      </w:pPr>
      <w:r w:rsidRPr="0084616B">
        <w:t>Utiliza el portal exclusivamente con la intención de acceder a la información y servicios de éste.</w:t>
      </w:r>
    </w:p>
    <w:p w14:paraId="7F3159DB" w14:textId="77777777" w:rsidR="0084616B" w:rsidRPr="0084616B" w:rsidRDefault="0084616B" w:rsidP="0084616B">
      <w:pPr>
        <w:numPr>
          <w:ilvl w:val="0"/>
          <w:numId w:val="2"/>
        </w:numPr>
      </w:pPr>
      <w:r w:rsidRPr="0084616B">
        <w:lastRenderedPageBreak/>
        <w:t xml:space="preserve">Toda la información proporcionada a través del portal durante la relación comercial es veraz, lícita, exacta y completa. Si fuera necesario realizar alguna modificación en los datos, recomendaciones u otros aspectos, Blua </w:t>
      </w:r>
      <w:proofErr w:type="spellStart"/>
      <w:r w:rsidRPr="0084616B">
        <w:t>Investments</w:t>
      </w:r>
      <w:proofErr w:type="spellEnd"/>
      <w:r w:rsidRPr="0084616B">
        <w:t xml:space="preserve"> procederá a actualizarlos y notificará debidamente a los usuarios.</w:t>
      </w:r>
    </w:p>
    <w:p w14:paraId="23512DCE" w14:textId="77777777" w:rsidR="0084616B" w:rsidRPr="0084616B" w:rsidRDefault="0084616B" w:rsidP="0084616B">
      <w:r w:rsidRPr="0084616B">
        <w:rPr>
          <w:b/>
          <w:bCs/>
        </w:rPr>
        <w:t xml:space="preserve">Condiciones de </w:t>
      </w:r>
      <w:proofErr w:type="spellStart"/>
      <w:r w:rsidRPr="0084616B">
        <w:rPr>
          <w:b/>
          <w:bCs/>
        </w:rPr>
        <w:t>Webinar</w:t>
      </w:r>
      <w:proofErr w:type="spellEnd"/>
      <w:r w:rsidRPr="0084616B">
        <w:rPr>
          <w:b/>
          <w:bCs/>
        </w:rPr>
        <w:t xml:space="preserve"> Informativo</w:t>
      </w:r>
    </w:p>
    <w:p w14:paraId="7C570C6D" w14:textId="77777777" w:rsidR="0084616B" w:rsidRPr="0084616B" w:rsidRDefault="0084616B" w:rsidP="0084616B">
      <w:r w:rsidRPr="0084616B">
        <w:t>La información presentada en este evento tiene fines exclusivamente informativos y educativos. No constituye una oferta pública de valores ni una invitación a captar ahorro del público, en los términos establecidos por la Ley del Mercado de Valores ni por la Ley General del Sistema Financiero. Este evento no forma parte de una actividad autorizada ni supervisada por la SMV ni por la SBS. Toda eventual oportunidad de inversión será evaluada de manera privada, personalizada y bajo acuerdos contractuales individuales, conforme a la normativa vigente.</w:t>
      </w:r>
    </w:p>
    <w:p w14:paraId="3284B493" w14:textId="77777777" w:rsidR="0084616B" w:rsidRPr="0084616B" w:rsidRDefault="0084616B" w:rsidP="0084616B">
      <w:r w:rsidRPr="0084616B">
        <w:rPr>
          <w:b/>
          <w:bCs/>
        </w:rPr>
        <w:t>Condiciones sobre la Información Divulgada en Medios de Difusión</w:t>
      </w:r>
    </w:p>
    <w:p w14:paraId="2810325C" w14:textId="77777777" w:rsidR="0084616B" w:rsidRPr="0084616B" w:rsidRDefault="0084616B" w:rsidP="0084616B">
      <w:r w:rsidRPr="0084616B">
        <w:t xml:space="preserve">La información publicada en la página web, redes sociales, </w:t>
      </w:r>
      <w:proofErr w:type="spellStart"/>
      <w:r w:rsidRPr="0084616B">
        <w:t>webinars</w:t>
      </w:r>
      <w:proofErr w:type="spellEnd"/>
      <w:r w:rsidRPr="0084616B">
        <w:t xml:space="preserve"> informativos, así como en cualquier otro medio de difusión de BLUA INVESTMENTS, tiene fines estrictamente informativos y educativos.</w:t>
      </w:r>
    </w:p>
    <w:p w14:paraId="1068CDCA" w14:textId="77777777" w:rsidR="0084616B" w:rsidRPr="0084616B" w:rsidRDefault="0084616B" w:rsidP="0084616B">
      <w:r w:rsidRPr="0084616B">
        <w:t xml:space="preserve">Dicha información no constituye una oferta pública de valores ni una invitación a captar ahorro del público, en los términos establecidos por la Ley del Mercado de Valores (Ley </w:t>
      </w:r>
      <w:proofErr w:type="spellStart"/>
      <w:r w:rsidRPr="0084616B">
        <w:t>N.°</w:t>
      </w:r>
      <w:proofErr w:type="spellEnd"/>
      <w:r w:rsidRPr="0084616B">
        <w:t xml:space="preserve"> 30050) ni por la Ley General del Sistema Financiero y del Sistema de Seguros (Ley </w:t>
      </w:r>
      <w:proofErr w:type="spellStart"/>
      <w:r w:rsidRPr="0084616B">
        <w:t>N.°</w:t>
      </w:r>
      <w:proofErr w:type="spellEnd"/>
      <w:r w:rsidRPr="0084616B">
        <w:t xml:space="preserve"> 26702).</w:t>
      </w:r>
    </w:p>
    <w:p w14:paraId="1FAB741C" w14:textId="77777777" w:rsidR="0084616B" w:rsidRPr="0084616B" w:rsidRDefault="0084616B" w:rsidP="0084616B">
      <w:r w:rsidRPr="0084616B">
        <w:t>Los contenidos y eventos informativos no forman parte de una actividad autorizada ni supervisada por la Superintendencia del Mercado de Valores (SMV) ni por la Superintendencia de Banca, Seguros y AFP (SBS).</w:t>
      </w:r>
    </w:p>
    <w:p w14:paraId="0F9212B8" w14:textId="77777777" w:rsidR="0084616B" w:rsidRPr="0084616B" w:rsidRDefault="0084616B" w:rsidP="0084616B">
      <w:r w:rsidRPr="0084616B">
        <w:t>Toda eventual oportunidad de inversión será evaluada de forma privada y personalizada, sujeta a acuerdos contractuales específicos, conforme al marco de lo dispuesto en el Decreto Legislativo N.º 862 — Ley de Fondos de Inversión y sus Sociedades Administradoras — para fondos colocados por oferta privada. La participación en estos vehículos se limita a inversionistas que cumplan con el perfil financiero requerido, de acuerdo con lo establecido en la normativa vigente.</w:t>
      </w:r>
    </w:p>
    <w:p w14:paraId="1ACD044B" w14:textId="659D2566" w:rsidR="0084616B" w:rsidRDefault="0084616B"/>
    <w:p w14:paraId="1E284478" w14:textId="77777777" w:rsidR="007C166C" w:rsidRDefault="007C166C"/>
    <w:p w14:paraId="28D7E601" w14:textId="77777777" w:rsidR="007C166C" w:rsidRDefault="007C166C"/>
    <w:p w14:paraId="69819C34" w14:textId="77777777" w:rsidR="007C166C" w:rsidRDefault="007C166C"/>
    <w:p w14:paraId="7042C153" w14:textId="77777777" w:rsidR="007C166C" w:rsidRDefault="007C166C"/>
    <w:p w14:paraId="1996A330" w14:textId="77777777" w:rsidR="007C166C" w:rsidRPr="007C166C" w:rsidRDefault="007C166C" w:rsidP="007C166C">
      <w:pPr>
        <w:jc w:val="center"/>
      </w:pPr>
      <w:r w:rsidRPr="007C166C">
        <w:rPr>
          <w:b/>
          <w:bCs/>
        </w:rPr>
        <w:lastRenderedPageBreak/>
        <w:t>Política de Privacidad y Protección de Datos Personales</w:t>
      </w:r>
    </w:p>
    <w:p w14:paraId="42FF2EA5" w14:textId="77777777" w:rsidR="007C166C" w:rsidRPr="007C166C" w:rsidRDefault="007C166C" w:rsidP="007C166C">
      <w:r w:rsidRPr="007C166C">
        <w:t xml:space="preserve">En este apartado se describe como Blua Capital S.A.C. y </w:t>
      </w:r>
      <w:proofErr w:type="gramStart"/>
      <w:r w:rsidRPr="007C166C">
        <w:t>todos las empresas involucradas</w:t>
      </w:r>
      <w:proofErr w:type="gramEnd"/>
      <w:r w:rsidRPr="007C166C">
        <w:t xml:space="preserve"> en el desarrollo de esta, recopilan, utilizan, conservan y protegen tus datos.</w:t>
      </w:r>
    </w:p>
    <w:p w14:paraId="52AD5159" w14:textId="77777777" w:rsidR="007C166C" w:rsidRPr="007C166C" w:rsidRDefault="007C166C" w:rsidP="007C166C">
      <w:r w:rsidRPr="007C166C">
        <w:rPr>
          <w:b/>
          <w:bCs/>
        </w:rPr>
        <w:t>BASE LEGAL</w:t>
      </w:r>
    </w:p>
    <w:p w14:paraId="5E16A244" w14:textId="77777777" w:rsidR="007C166C" w:rsidRPr="007C166C" w:rsidRDefault="007C166C" w:rsidP="007C166C">
      <w:pPr>
        <w:numPr>
          <w:ilvl w:val="0"/>
          <w:numId w:val="3"/>
        </w:numPr>
      </w:pPr>
      <w:r w:rsidRPr="007C166C">
        <w:t xml:space="preserve">Ley </w:t>
      </w:r>
      <w:proofErr w:type="spellStart"/>
      <w:r w:rsidRPr="007C166C">
        <w:t>N°</w:t>
      </w:r>
      <w:proofErr w:type="spellEnd"/>
      <w:r w:rsidRPr="007C166C">
        <w:t xml:space="preserve"> 29733, Ley de Protección de Datos Personales.</w:t>
      </w:r>
    </w:p>
    <w:p w14:paraId="255BE9DD" w14:textId="77777777" w:rsidR="007C166C" w:rsidRPr="007C166C" w:rsidRDefault="007C166C" w:rsidP="007C166C">
      <w:pPr>
        <w:numPr>
          <w:ilvl w:val="0"/>
          <w:numId w:val="3"/>
        </w:numPr>
      </w:pPr>
      <w:r w:rsidRPr="007C166C">
        <w:t xml:space="preserve">Decreto Supremo </w:t>
      </w:r>
      <w:proofErr w:type="spellStart"/>
      <w:r w:rsidRPr="007C166C">
        <w:t>N°</w:t>
      </w:r>
      <w:proofErr w:type="spellEnd"/>
      <w:r w:rsidRPr="007C166C">
        <w:t xml:space="preserve"> 003 – 2013 – JUS, Reglamento de la Ley </w:t>
      </w:r>
      <w:proofErr w:type="spellStart"/>
      <w:r w:rsidRPr="007C166C">
        <w:t>N°</w:t>
      </w:r>
      <w:proofErr w:type="spellEnd"/>
      <w:r w:rsidRPr="007C166C">
        <w:t xml:space="preserve"> 29733</w:t>
      </w:r>
    </w:p>
    <w:p w14:paraId="522790FC" w14:textId="77777777" w:rsidR="007C166C" w:rsidRPr="007C166C" w:rsidRDefault="007C166C" w:rsidP="007C166C">
      <w:pPr>
        <w:numPr>
          <w:ilvl w:val="0"/>
          <w:numId w:val="3"/>
        </w:numPr>
      </w:pPr>
      <w:r w:rsidRPr="007C166C">
        <w:t xml:space="preserve">Resolución </w:t>
      </w:r>
      <w:proofErr w:type="spellStart"/>
      <w:r w:rsidRPr="007C166C">
        <w:t>N°</w:t>
      </w:r>
      <w:proofErr w:type="spellEnd"/>
      <w:r w:rsidRPr="007C166C">
        <w:t xml:space="preserve"> 019 – 2013 – JUS/DGPDP, Directividad de Seguridad de la Información Administrada por los Bancos de Datos Personales.</w:t>
      </w:r>
    </w:p>
    <w:p w14:paraId="52F1FB3F" w14:textId="77777777" w:rsidR="007C166C" w:rsidRPr="007C166C" w:rsidRDefault="007C166C" w:rsidP="007C166C">
      <w:r w:rsidRPr="007C166C">
        <w:rPr>
          <w:b/>
          <w:bCs/>
        </w:rPr>
        <w:t>INTRODUCCIÓN</w:t>
      </w:r>
    </w:p>
    <w:p w14:paraId="284088B7" w14:textId="77777777" w:rsidR="007C166C" w:rsidRPr="007C166C" w:rsidRDefault="007C166C" w:rsidP="007C166C">
      <w:r w:rsidRPr="007C166C">
        <w:t>Blua Capital S.A.C. tiene el compromiso de proteger la privacidad y cumplir con las leyes de protección de datos personales y respetar la información recopilada en esta página web. La política de privacidad se aplica a toda actividad de tratamiento de datos personales realizada por parte de Blua Capital S.A.C.</w:t>
      </w:r>
    </w:p>
    <w:p w14:paraId="4EC98C60" w14:textId="77777777" w:rsidR="007C166C" w:rsidRPr="007C166C" w:rsidRDefault="007C166C" w:rsidP="007C166C">
      <w:r w:rsidRPr="007C166C">
        <w:rPr>
          <w:b/>
          <w:bCs/>
        </w:rPr>
        <w:t>BASE DE DATOS Y FINALIDADES</w:t>
      </w:r>
    </w:p>
    <w:p w14:paraId="251B2C0C" w14:textId="77777777" w:rsidR="007C166C" w:rsidRPr="007C166C" w:rsidRDefault="007C166C" w:rsidP="007C166C">
      <w:r w:rsidRPr="007C166C">
        <w:t>En cumplimiento de Ley de Datos Personales y normas reglamentarias, hacemos de su conocimiento que el tratamiento a los datos personales, incluyendo los sensibles, que se proporcionen a Blua Capital S.A.C. por medio escrito y/o virtual por las personas naturales identificadas serán almacenados a la base de datos de titularidad de la empresa.</w:t>
      </w:r>
    </w:p>
    <w:p w14:paraId="1E7594CA" w14:textId="77777777" w:rsidR="007C166C" w:rsidRPr="007C166C" w:rsidRDefault="007C166C" w:rsidP="007C166C">
      <w:r w:rsidRPr="007C166C">
        <w:rPr>
          <w:b/>
          <w:bCs/>
        </w:rPr>
        <w:t>SOBRE LA EMPRESA</w:t>
      </w:r>
    </w:p>
    <w:p w14:paraId="1FD9C75A" w14:textId="77777777" w:rsidR="007C166C" w:rsidRPr="007C166C" w:rsidRDefault="007C166C" w:rsidP="007C166C">
      <w:r w:rsidRPr="007C166C">
        <w:t xml:space="preserve">Blua </w:t>
      </w:r>
      <w:proofErr w:type="spellStart"/>
      <w:r w:rsidRPr="007C166C">
        <w:t>Investments</w:t>
      </w:r>
      <w:proofErr w:type="spellEnd"/>
      <w:r w:rsidRPr="007C166C">
        <w:t xml:space="preserve"> es una plataforma digital diseñada para ayudar a los usuarios a potenciar sus ahorros mediante diversas oportunidades de inversión, con un enfoque especial en el sector agroindustrial. Su objetivo es empoderar a las personas para que tomen el control de sus finanzas y alcancen sus metas económicas.</w:t>
      </w:r>
    </w:p>
    <w:p w14:paraId="00C1837E" w14:textId="77777777" w:rsidR="007C166C" w:rsidRPr="007C166C" w:rsidRDefault="007C166C" w:rsidP="007C166C">
      <w:r w:rsidRPr="007C166C">
        <w:t xml:space="preserve">A través de herramientas innovadoras y servicios personalizados, Blua </w:t>
      </w:r>
      <w:proofErr w:type="spellStart"/>
      <w:r w:rsidRPr="007C166C">
        <w:t>Investments</w:t>
      </w:r>
      <w:proofErr w:type="spellEnd"/>
      <w:r w:rsidRPr="007C166C">
        <w:t xml:space="preserve"> facilita la toma de decisiones financieras inteligentes, maximizando así los rendimientos de sus usuarios. Su compromiso es ofrecer soluciones eficaces para una gestión financiera óptima y el cumplimiento de objetivos económicos a corto y largo plazo.</w:t>
      </w:r>
    </w:p>
    <w:p w14:paraId="2138A359" w14:textId="77777777" w:rsidR="007C166C" w:rsidRDefault="007C166C"/>
    <w:p w14:paraId="718C1F83" w14:textId="77777777" w:rsidR="007C166C" w:rsidRDefault="007C166C"/>
    <w:p w14:paraId="0729A4A3" w14:textId="77777777" w:rsidR="007C166C" w:rsidRDefault="007C166C"/>
    <w:p w14:paraId="348E5772" w14:textId="77777777" w:rsidR="007C166C" w:rsidRDefault="007C166C"/>
    <w:sectPr w:rsidR="007C16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4E7B"/>
    <w:multiLevelType w:val="multilevel"/>
    <w:tmpl w:val="1702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40962"/>
    <w:multiLevelType w:val="multilevel"/>
    <w:tmpl w:val="5332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6B68FD"/>
    <w:multiLevelType w:val="multilevel"/>
    <w:tmpl w:val="0EE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536934">
    <w:abstractNumId w:val="2"/>
  </w:num>
  <w:num w:numId="2" w16cid:durableId="153183789">
    <w:abstractNumId w:val="0"/>
  </w:num>
  <w:num w:numId="3" w16cid:durableId="1593198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16B"/>
    <w:rsid w:val="00025EBD"/>
    <w:rsid w:val="000730B4"/>
    <w:rsid w:val="001C3C35"/>
    <w:rsid w:val="003846DA"/>
    <w:rsid w:val="007C166C"/>
    <w:rsid w:val="00826A19"/>
    <w:rsid w:val="0084616B"/>
    <w:rsid w:val="00D377BB"/>
    <w:rsid w:val="00E81233"/>
    <w:rsid w:val="00EE4AD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4CB76"/>
  <w15:chartTrackingRefBased/>
  <w15:docId w15:val="{E09EF2E9-085B-4B70-8A2D-EFFDB753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46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46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461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461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461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461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461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461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461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61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461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461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461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461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461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461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461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4616B"/>
    <w:rPr>
      <w:rFonts w:eastAsiaTheme="majorEastAsia" w:cstheme="majorBidi"/>
      <w:color w:val="272727" w:themeColor="text1" w:themeTint="D8"/>
    </w:rPr>
  </w:style>
  <w:style w:type="paragraph" w:styleId="Ttulo">
    <w:name w:val="Title"/>
    <w:basedOn w:val="Normal"/>
    <w:next w:val="Normal"/>
    <w:link w:val="TtuloCar"/>
    <w:uiPriority w:val="10"/>
    <w:qFormat/>
    <w:rsid w:val="00846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61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61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61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4616B"/>
    <w:pPr>
      <w:spacing w:before="160"/>
      <w:jc w:val="center"/>
    </w:pPr>
    <w:rPr>
      <w:i/>
      <w:iCs/>
      <w:color w:val="404040" w:themeColor="text1" w:themeTint="BF"/>
    </w:rPr>
  </w:style>
  <w:style w:type="character" w:customStyle="1" w:styleId="CitaCar">
    <w:name w:val="Cita Car"/>
    <w:basedOn w:val="Fuentedeprrafopredeter"/>
    <w:link w:val="Cita"/>
    <w:uiPriority w:val="29"/>
    <w:rsid w:val="0084616B"/>
    <w:rPr>
      <w:i/>
      <w:iCs/>
      <w:color w:val="404040" w:themeColor="text1" w:themeTint="BF"/>
    </w:rPr>
  </w:style>
  <w:style w:type="paragraph" w:styleId="Prrafodelista">
    <w:name w:val="List Paragraph"/>
    <w:basedOn w:val="Normal"/>
    <w:uiPriority w:val="34"/>
    <w:qFormat/>
    <w:rsid w:val="0084616B"/>
    <w:pPr>
      <w:ind w:left="720"/>
      <w:contextualSpacing/>
    </w:pPr>
  </w:style>
  <w:style w:type="character" w:styleId="nfasisintenso">
    <w:name w:val="Intense Emphasis"/>
    <w:basedOn w:val="Fuentedeprrafopredeter"/>
    <w:uiPriority w:val="21"/>
    <w:qFormat/>
    <w:rsid w:val="0084616B"/>
    <w:rPr>
      <w:i/>
      <w:iCs/>
      <w:color w:val="0F4761" w:themeColor="accent1" w:themeShade="BF"/>
    </w:rPr>
  </w:style>
  <w:style w:type="paragraph" w:styleId="Citadestacada">
    <w:name w:val="Intense Quote"/>
    <w:basedOn w:val="Normal"/>
    <w:next w:val="Normal"/>
    <w:link w:val="CitadestacadaCar"/>
    <w:uiPriority w:val="30"/>
    <w:qFormat/>
    <w:rsid w:val="00846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4616B"/>
    <w:rPr>
      <w:i/>
      <w:iCs/>
      <w:color w:val="0F4761" w:themeColor="accent1" w:themeShade="BF"/>
    </w:rPr>
  </w:style>
  <w:style w:type="character" w:styleId="Referenciaintensa">
    <w:name w:val="Intense Reference"/>
    <w:basedOn w:val="Fuentedeprrafopredeter"/>
    <w:uiPriority w:val="32"/>
    <w:qFormat/>
    <w:rsid w:val="008461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907</Words>
  <Characters>4989</Characters>
  <Application>Microsoft Office Word</Application>
  <DocSecurity>0</DocSecurity>
  <Lines>41</Lines>
  <Paragraphs>11</Paragraphs>
  <ScaleCrop>false</ScaleCrop>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Correa Santiago</dc:creator>
  <cp:keywords/>
  <dc:description/>
  <cp:lastModifiedBy>Maria Correa Santiago</cp:lastModifiedBy>
  <cp:revision>25</cp:revision>
  <dcterms:created xsi:type="dcterms:W3CDTF">2026-02-09T15:20:00Z</dcterms:created>
  <dcterms:modified xsi:type="dcterms:W3CDTF">2026-02-09T15:27:00Z</dcterms:modified>
</cp:coreProperties>
</file>